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2" w:rsidRPr="00B22C93" w:rsidRDefault="00903BFC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r>
        <w:rPr>
          <w:color w:val="231F20"/>
          <w:w w:val="105"/>
          <w:lang w:val="ru-RU"/>
        </w:rPr>
        <w:t>Учреждение</w:t>
      </w:r>
      <w:r w:rsidRPr="00903BFC">
        <w:rPr>
          <w:color w:val="231F20"/>
          <w:w w:val="105"/>
          <w:lang w:val="ru-RU"/>
        </w:rPr>
        <w:t>:</w:t>
      </w:r>
      <w:r w:rsidRPr="00903BFC">
        <w:rPr>
          <w:color w:val="231F20"/>
          <w:spacing w:val="3"/>
          <w:lang w:val="ru-RU"/>
        </w:rPr>
        <w:t xml:space="preserve"> </w:t>
      </w:r>
      <w:r w:rsidRPr="00903BFC">
        <w:rPr>
          <w:color w:val="231F20"/>
          <w:w w:val="102"/>
          <w:u w:val="single" w:color="CADDF2"/>
          <w:lang w:val="ru-RU"/>
        </w:rPr>
        <w:t xml:space="preserve"> </w:t>
      </w:r>
      <w:r w:rsidR="00903BFC">
        <w:rPr>
          <w:color w:val="231F20"/>
          <w:w w:val="102"/>
          <w:u w:val="single" w:color="CADDF2"/>
          <w:lang w:val="ru-RU"/>
        </w:rPr>
        <w:t>ГБДОУ 26</w:t>
      </w:r>
      <w:r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>
        <w:rPr>
          <w:b/>
          <w:color w:val="231F20"/>
          <w:w w:val="105"/>
          <w:sz w:val="18"/>
        </w:rPr>
        <w:t>: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w w:val="102"/>
          <w:sz w:val="18"/>
          <w:u w:val="single" w:color="CADDF2"/>
        </w:rPr>
        <w:t xml:space="preserve"> </w:t>
      </w:r>
      <w:r w:rsidR="00903BFC">
        <w:rPr>
          <w:b/>
          <w:color w:val="231F20"/>
          <w:w w:val="102"/>
          <w:sz w:val="18"/>
          <w:u w:val="single" w:color="CADDF2"/>
          <w:lang w:val="ru-RU"/>
        </w:rPr>
        <w:t>Родничок</w:t>
      </w:r>
      <w:r>
        <w:rPr>
          <w:b/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Pr="00903BFC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b/>
          <w:sz w:val="18"/>
          <w:u w:val="single"/>
        </w:rPr>
      </w:pPr>
      <w:r w:rsidRPr="00903BFC">
        <w:rPr>
          <w:b/>
          <w:color w:val="231F20"/>
          <w:w w:val="105"/>
          <w:sz w:val="18"/>
          <w:u w:val="single"/>
          <w:lang w:val="ru-RU"/>
        </w:rPr>
        <w:t>Модуль</w:t>
      </w:r>
      <w:r w:rsidRPr="00903BFC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№</w:t>
      </w:r>
      <w:r w:rsidRPr="00903BFC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7</w:t>
      </w:r>
      <w:r w:rsidRPr="00903BFC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«Что</w:t>
      </w:r>
      <w:r w:rsidRPr="00903BFC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сохранит</w:t>
      </w:r>
      <w:r w:rsidRPr="00903BFC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мое</w:t>
      </w:r>
      <w:r w:rsidRPr="00903BFC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здоровье</w:t>
      </w:r>
      <w:r w:rsidRPr="00903BFC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и</w:t>
      </w:r>
      <w:r w:rsidRPr="00903BFC">
        <w:rPr>
          <w:b/>
          <w:color w:val="231F20"/>
          <w:spacing w:val="-5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жизнь?</w:t>
      </w:r>
      <w:r w:rsidRPr="00903BFC">
        <w:rPr>
          <w:b/>
          <w:color w:val="231F20"/>
          <w:spacing w:val="-6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Опасные ситуации на дорогах</w:t>
      </w:r>
      <w:r w:rsidRPr="00903BFC">
        <w:rPr>
          <w:b/>
          <w:color w:val="231F20"/>
          <w:w w:val="105"/>
          <w:sz w:val="18"/>
          <w:u w:val="single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903BFC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>
        <w:rPr>
          <w:color w:val="231F20"/>
          <w:w w:val="102"/>
          <w:u w:val="single" w:color="CADDF2"/>
          <w:lang w:val="ru-RU"/>
        </w:rPr>
        <w:t>3</w:t>
      </w:r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(например: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23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апреля/20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воспитанников):</w:t>
      </w:r>
      <w:r>
        <w:rPr>
          <w:color w:val="231F20"/>
          <w:w w:val="105"/>
          <w:lang w:val="ru-RU"/>
        </w:rPr>
        <w:t xml:space="preserve"> с 16 апреля/19 по 6 мая/19</w:t>
      </w:r>
    </w:p>
    <w:p w:rsidR="001B44D2" w:rsidRPr="00B22C93" w:rsidRDefault="00903BFC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полном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объеме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сценарию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использованием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элементов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из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методических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рекомендаций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к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модулю</w:t>
      </w:r>
    </w:p>
    <w:p w:rsidR="001B44D2" w:rsidRPr="00903BFC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b/>
          <w:sz w:val="18"/>
          <w:u w:val="single"/>
          <w:lang w:val="ru-RU"/>
        </w:rPr>
      </w:pPr>
      <w:r w:rsidRPr="00903BFC">
        <w:rPr>
          <w:b/>
          <w:color w:val="231F20"/>
          <w:w w:val="105"/>
          <w:sz w:val="18"/>
          <w:u w:val="single"/>
          <w:lang w:val="ru-RU"/>
        </w:rPr>
        <w:t>в полном объеме по сценарию</w:t>
      </w:r>
      <w:r w:rsidRPr="00903BFC">
        <w:rPr>
          <w:b/>
          <w:color w:val="231F20"/>
          <w:spacing w:val="-22"/>
          <w:w w:val="105"/>
          <w:sz w:val="18"/>
          <w:u w:val="single"/>
          <w:lang w:val="ru-RU"/>
        </w:rPr>
        <w:t xml:space="preserve"> </w:t>
      </w:r>
      <w:r w:rsidRPr="00903BFC">
        <w:rPr>
          <w:b/>
          <w:color w:val="231F20"/>
          <w:w w:val="105"/>
          <w:sz w:val="18"/>
          <w:u w:val="single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903BFC">
        <w:rPr>
          <w:color w:val="231F20"/>
          <w:w w:val="105"/>
          <w:sz w:val="18"/>
          <w:lang w:val="ru-RU"/>
        </w:rPr>
        <w:t xml:space="preserve"> </w:t>
      </w:r>
      <w:r w:rsidR="00903BFC" w:rsidRPr="00903BFC">
        <w:rPr>
          <w:b/>
          <w:color w:val="231F20"/>
          <w:w w:val="105"/>
          <w:sz w:val="18"/>
          <w:u w:val="single"/>
          <w:lang w:val="ru-RU"/>
        </w:rPr>
        <w:t>Замена атрибутов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903BFC">
        <w:rPr>
          <w:color w:val="231F20"/>
          <w:w w:val="102"/>
          <w:sz w:val="18"/>
          <w:u w:val="single" w:color="CADDF2"/>
          <w:lang w:val="ru-RU"/>
        </w:rPr>
        <w:t>6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903BFC">
        <w:rPr>
          <w:color w:val="231F20"/>
          <w:w w:val="102"/>
          <w:sz w:val="18"/>
          <w:u w:val="single" w:color="CADDF2"/>
          <w:lang w:val="ru-RU"/>
        </w:rPr>
        <w:t>6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903BFC">
        <w:rPr>
          <w:color w:val="231F20"/>
          <w:w w:val="102"/>
          <w:sz w:val="18"/>
          <w:u w:val="single" w:color="CADDF2"/>
          <w:lang w:val="ru-RU"/>
        </w:rPr>
        <w:t>7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903BFC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903BFC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903BFC">
      <w:pPr>
        <w:pStyle w:val="a3"/>
        <w:spacing w:before="4"/>
        <w:rPr>
          <w:sz w:val="10"/>
          <w:lang w:val="ru-RU"/>
        </w:rPr>
      </w:pPr>
      <w:r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r w:rsidR="00903BFC">
        <w:rPr>
          <w:color w:val="231F20"/>
          <w:w w:val="105"/>
          <w:u w:val="single" w:color="CADDF2"/>
          <w:lang w:val="ru-RU"/>
        </w:rPr>
        <w:t>Митрикова Л.И.</w:t>
      </w:r>
      <w:bookmarkStart w:id="0" w:name="_GoBack"/>
      <w:bookmarkEnd w:id="0"/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sectPr w:rsidR="001B44D2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903BFC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DDF9908-E4C4-44FB-95A4-F5056E4B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сиверцева</cp:lastModifiedBy>
  <cp:revision>4</cp:revision>
  <dcterms:created xsi:type="dcterms:W3CDTF">2019-03-04T12:38:00Z</dcterms:created>
  <dcterms:modified xsi:type="dcterms:W3CDTF">2019-03-21T19:15:00Z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